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2351" w14:textId="77777777" w:rsidR="006574AC" w:rsidRPr="00B36537" w:rsidRDefault="006574AC" w:rsidP="006574A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760CD84" w14:textId="77777777" w:rsidR="006574AC" w:rsidRPr="00B36537" w:rsidRDefault="006574AC" w:rsidP="006574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7B91ACB" w14:textId="77777777" w:rsidR="006574AC" w:rsidRPr="00664740" w:rsidRDefault="006574AC" w:rsidP="006574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5345AF6B" w14:textId="77777777" w:rsidR="006574AC" w:rsidRPr="00B36537" w:rsidRDefault="006574AC" w:rsidP="006574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3677543" w14:textId="77777777" w:rsidR="006574AC" w:rsidRPr="00663B39" w:rsidRDefault="006574AC" w:rsidP="006574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88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89288E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 w:rsidRPr="0089288E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30A5991" w14:textId="77777777" w:rsidR="006574AC" w:rsidRPr="001A691B" w:rsidRDefault="006574AC" w:rsidP="006574A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1ADB6D" w14:textId="77777777" w:rsidR="006574AC" w:rsidRPr="001A691B" w:rsidRDefault="006574AC" w:rsidP="006574A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460D6F1" w14:textId="77777777" w:rsidR="006574AC" w:rsidRPr="00B36537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2229612" w14:textId="77777777" w:rsidR="006574AC" w:rsidRPr="001A691B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E4050E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DA2E618" w14:textId="77777777" w:rsidR="006574AC" w:rsidRPr="0083085A" w:rsidRDefault="006574AC" w:rsidP="006574A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3D61F1DF" w14:textId="77777777" w:rsidR="006574AC" w:rsidRPr="0083085A" w:rsidRDefault="006574AC" w:rsidP="006574A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7188D8F7" w14:textId="77777777" w:rsidR="006574AC" w:rsidRPr="0083085A" w:rsidRDefault="006574AC" w:rsidP="006574A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9F87D95" w14:textId="77777777" w:rsidR="006574AC" w:rsidRPr="0083085A" w:rsidRDefault="006574AC" w:rsidP="006574A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89288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3CF68EBA" w14:textId="77777777" w:rsidR="006574AC" w:rsidRPr="00B36537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9288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89288E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 w:rsidRPr="0089288E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9CE47FD" w14:textId="77777777" w:rsidR="006574AC" w:rsidRPr="001A691B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59ACAD9E" w14:textId="77777777" w:rsidR="006574AC" w:rsidRPr="00B36537" w:rsidRDefault="006574AC" w:rsidP="006574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08D7824" w14:textId="77777777" w:rsidR="006574AC" w:rsidRPr="00A77F84" w:rsidRDefault="006574AC" w:rsidP="006574A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E46CC93" w14:textId="77777777" w:rsidR="006574AC" w:rsidRDefault="006574AC" w:rsidP="00657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89288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.Е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D2318E3" w14:textId="77777777" w:rsidR="006574AC" w:rsidRPr="008F552D" w:rsidRDefault="006574AC" w:rsidP="00657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67EB57A" w14:textId="77777777" w:rsidR="006574AC" w:rsidRDefault="006574AC" w:rsidP="00657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89288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.Е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подтвердив, что не повысила в полном объеме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при этом сообщила, что в 2021 г. была подписана на «Адвокатскую газету», набрав 10 часов в счет повышения профессионального уровня (кассовый чек должен быть в личном деле в АПМО), в 2021–2022 гг. посещала вебинары, но не регистрировалась в качестве их участника, поэтому подтверждающих документов представить не может, дополнительно сообщила, что после возбуждения дисциплинарного производства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г. стала посещать с надлежащей регистрацией вебинары для адвокатов</w:t>
      </w:r>
      <w:r>
        <w:rPr>
          <w:rFonts w:ascii="Times New Roman" w:hAnsi="Times New Roman"/>
          <w:sz w:val="24"/>
        </w:rPr>
        <w:t xml:space="preserve">, впредь </w:t>
      </w:r>
      <w:r>
        <w:rPr>
          <w:rFonts w:ascii="Times New Roman" w:hAnsi="Times New Roman"/>
          <w:sz w:val="24"/>
          <w:szCs w:val="24"/>
        </w:rPr>
        <w:t>обязуется соблюдать Стандарт, просит признать совершенный дисциплинарный проступок малозначительным.</w:t>
      </w:r>
    </w:p>
    <w:p w14:paraId="6604CA35" w14:textId="77777777" w:rsidR="006574AC" w:rsidRDefault="006574AC" w:rsidP="006574AC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0CE38A1" w14:textId="77777777" w:rsidR="006574AC" w:rsidRDefault="006574AC" w:rsidP="006574A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89288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.Е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25F6F79" w14:textId="77777777" w:rsidR="006574AC" w:rsidRDefault="006574AC" w:rsidP="006574A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2445FE2" w14:textId="77777777" w:rsidR="006574AC" w:rsidRPr="00BC731D" w:rsidRDefault="006574AC" w:rsidP="006574A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lastRenderedPageBreak/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141F1C4C" w14:textId="77777777" w:rsidR="006574AC" w:rsidRPr="008570C2" w:rsidRDefault="006574AC" w:rsidP="006574AC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88D561F" w14:textId="77777777" w:rsidR="006574AC" w:rsidRDefault="006574AC" w:rsidP="006574A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12DAAD2" w14:textId="77777777" w:rsidR="006574AC" w:rsidRDefault="006574AC" w:rsidP="006574AC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FFEFFAC" w14:textId="77777777" w:rsidR="006574AC" w:rsidRPr="00B606F1" w:rsidRDefault="006574AC" w:rsidP="006574A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4A34AF8" w14:textId="77777777" w:rsidR="006574AC" w:rsidRPr="00B606F1" w:rsidRDefault="006574AC" w:rsidP="006574A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77FCBA1" w14:textId="77777777" w:rsidR="006574AC" w:rsidRDefault="006574AC" w:rsidP="006574A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CB3E0E3" w14:textId="77777777" w:rsidR="006574AC" w:rsidRDefault="006574AC" w:rsidP="006574AC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BC758FB" w14:textId="77777777" w:rsidR="006574AC" w:rsidRPr="003F411B" w:rsidRDefault="006574AC" w:rsidP="006574A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9AD5A0B" w14:textId="77777777" w:rsidR="006574AC" w:rsidRDefault="006574AC" w:rsidP="00657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89288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89288E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 w:rsidRPr="0089288E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8D17C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A642F11" w14:textId="77777777" w:rsidR="006574AC" w:rsidRDefault="006574AC" w:rsidP="006574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6E5534" w14:textId="77777777" w:rsidR="006574AC" w:rsidRDefault="006574AC" w:rsidP="006574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C75DF1" w14:textId="77777777" w:rsidR="006574AC" w:rsidRPr="00F2092D" w:rsidRDefault="006574AC" w:rsidP="006574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26BCD47" w14:textId="77777777" w:rsidR="006574AC" w:rsidRPr="00F2092D" w:rsidRDefault="006574AC" w:rsidP="006574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CAEF7D5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1F667475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E6A52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1A002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B44CDC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56F7C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2C08A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13577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4CED13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FB963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7C962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2573D8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9E4A2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4F96A" w14:textId="77777777" w:rsidR="006574AC" w:rsidRDefault="006574AC" w:rsidP="006574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7AA0D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7516257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1D"/>
    <w:rsid w:val="00064F3B"/>
    <w:rsid w:val="006574AC"/>
    <w:rsid w:val="007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B18E-BC36-4FF3-858A-8E756D19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A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4A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74A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574A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574A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2023-08-28T09:49:00Z</dcterms:created>
  <dcterms:modified xsi:type="dcterms:W3CDTF">2023-08-28T09:49:00Z</dcterms:modified>
</cp:coreProperties>
</file>